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AA" w:rsidRPr="00954E70" w:rsidRDefault="00954E70" w:rsidP="00954E70">
      <w:pPr>
        <w:pStyle w:val="ydp717fda75msonormal"/>
        <w:rPr>
          <w:rFonts w:ascii="Helvetica" w:hAnsi="Helvetica" w:cs="Helvetica"/>
          <w:color w:val="000000"/>
        </w:rPr>
      </w:pPr>
      <w:r>
        <w:rPr>
          <w:rFonts w:ascii="Helvetica" w:hAnsi="Helvetica" w:cs="Helvetica"/>
          <w:color w:val="000000"/>
        </w:rPr>
        <w:t xml:space="preserve">Capacity of BA 2802-Section 2 will </w:t>
      </w:r>
      <w:bookmarkStart w:id="0" w:name="_GoBack"/>
      <w:bookmarkEnd w:id="0"/>
      <w:r>
        <w:rPr>
          <w:rFonts w:ascii="Helvetica" w:hAnsi="Helvetica" w:cs="Helvetica"/>
          <w:color w:val="000000"/>
        </w:rPr>
        <w:t xml:space="preserve">be increased only for students who have to register for MATH 118 and/or BA 3301 during the interactive registration period. If you have to take either BA 3301 or MATH 118 and have not been able to take BA 2802 in Section 2, please contact </w:t>
      </w:r>
      <w:proofErr w:type="spellStart"/>
      <w:r>
        <w:rPr>
          <w:rFonts w:ascii="Helvetica" w:hAnsi="Helvetica" w:cs="Helvetica"/>
          <w:color w:val="000000"/>
        </w:rPr>
        <w:t>Hande</w:t>
      </w:r>
      <w:proofErr w:type="spellEnd"/>
      <w:r>
        <w:rPr>
          <w:rFonts w:ascii="Helvetica" w:hAnsi="Helvetica" w:cs="Helvetica"/>
          <w:color w:val="000000"/>
        </w:rPr>
        <w:t xml:space="preserve"> </w:t>
      </w:r>
      <w:proofErr w:type="spellStart"/>
      <w:r>
        <w:rPr>
          <w:rFonts w:ascii="Helvetica" w:hAnsi="Helvetica" w:cs="Helvetica"/>
          <w:color w:val="000000"/>
        </w:rPr>
        <w:t>Ayaydın</w:t>
      </w:r>
      <w:proofErr w:type="spellEnd"/>
      <w:r>
        <w:rPr>
          <w:rFonts w:ascii="Helvetica" w:hAnsi="Helvetica" w:cs="Helvetica"/>
          <w:color w:val="000000"/>
        </w:rPr>
        <w:t xml:space="preserve"> as soon as possible. After seeing the enrolment in each section of this course, there might be additional capacity increases for both sections. Please follow the announcement on the Department’s web page regarding these capacity increases.</w:t>
      </w:r>
    </w:p>
    <w:sectPr w:rsidR="00A36BAA" w:rsidRPr="00954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70"/>
    <w:rsid w:val="00954E70"/>
    <w:rsid w:val="00A36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B6B1-03BE-41E8-A5FD-B754C8A4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17fda75msonormal">
    <w:name w:val="ydp717fda75msonormal"/>
    <w:basedOn w:val="Normal"/>
    <w:rsid w:val="00954E7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2024-02-14T10:21:00Z</dcterms:created>
  <dcterms:modified xsi:type="dcterms:W3CDTF">2024-02-14T10:25:00Z</dcterms:modified>
</cp:coreProperties>
</file>